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20" w:type="dxa"/>
        <w:jc w:val="center"/>
        <w:tblBorders>
          <w:top w:val="none" w:color="DDDDDD" w:sz="4" w:space="0"/>
          <w:left w:val="none" w:color="DDDDDD" w:sz="4" w:space="0"/>
          <w:bottom w:val="none" w:color="DDDDDD" w:sz="4" w:space="0"/>
          <w:right w:val="none" w:color="DDDDDD"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320"/>
      </w:tblGrid>
      <w:tr>
        <w:tblPrEx>
          <w:tblBorders>
            <w:top w:val="none" w:color="DDDDDD" w:sz="4" w:space="0"/>
            <w:left w:val="none" w:color="DDDDDD" w:sz="4" w:space="0"/>
            <w:bottom w:val="none" w:color="DDDDDD" w:sz="4" w:space="0"/>
            <w:right w:val="none" w:color="DDDDDD"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920" w:type="dxa"/>
            <w:tcBorders>
              <w:top w:val="nil"/>
              <w:left w:val="nil"/>
              <w:bottom w:val="nil"/>
              <w:right w:val="nil"/>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color w:val="4C4948"/>
              </w:rPr>
            </w:pPr>
            <w:r>
              <w:rPr>
                <w:caps w:val="0"/>
                <w:color w:val="4C4948"/>
                <w:spacing w:val="0"/>
              </w:rPr>
              <w:t>荣乌高速新线智能建造中心项目信息化系统01标段（二次）中标候选人公式</w:t>
            </w:r>
          </w:p>
        </w:tc>
      </w:tr>
      <w:tr>
        <w:tblPrEx>
          <w:tblBorders>
            <w:top w:val="none" w:color="DDDDDD" w:sz="4" w:space="0"/>
            <w:left w:val="none" w:color="DDDDDD" w:sz="4" w:space="0"/>
            <w:bottom w:val="none" w:color="DDDDDD" w:sz="4" w:space="0"/>
            <w:right w:val="none" w:color="DDDDDD"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ascii="微软雅黑" w:hAnsi="微软雅黑" w:eastAsia="微软雅黑" w:cs="微软雅黑"/>
                <w:caps w:val="0"/>
                <w:color w:val="4C4948"/>
                <w:spacing w:val="0"/>
                <w:kern w:val="0"/>
                <w:sz w:val="19"/>
                <w:szCs w:val="19"/>
                <w:lang w:val="en-US" w:eastAsia="zh-CN" w:bidi="ar"/>
              </w:rPr>
              <w:t>招标项目名称：荣乌高速新线智能建造中心项目信息化系统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招标项目编号：I1300000001112385001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公示名称：荣乌高速新线智能建造中心项目信息化系统01标段（二次）中标候选人公式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公示编号：I1300000001112385001003001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公示内容：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p>
          <w:tbl>
            <w:tblPr>
              <w:tblStyle w:val="4"/>
              <w:tblW w:w="1020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94"/>
              <w:gridCol w:w="51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380" w:type="dxa"/>
                  <w:gridSpan w:val="2"/>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ascii="仿宋_GB2312" w:eastAsia="仿宋_GB2312" w:cs="仿宋_GB2312" w:hAnsiTheme="minorHAnsi"/>
                      <w:color w:val="4C4948"/>
                      <w:kern w:val="0"/>
                      <w:sz w:val="19"/>
                      <w:szCs w:val="19"/>
                      <w:lang w:val="en-US" w:eastAsia="zh-CN" w:bidi="ar"/>
                    </w:rPr>
                    <w:t>标段：</w:t>
                  </w:r>
                  <w:r>
                    <w:rPr>
                      <w:rFonts w:hint="default" w:ascii="仿宋_GB2312" w:eastAsia="仿宋_GB2312" w:cs="仿宋_GB2312" w:hAnsiTheme="minorHAnsi"/>
                      <w:color w:val="4C4948"/>
                      <w:kern w:val="0"/>
                      <w:sz w:val="19"/>
                      <w:szCs w:val="19"/>
                      <w:lang w:val="en-US" w:eastAsia="zh-CN" w:bidi="ar"/>
                    </w:rPr>
                    <w:t>荣乌高速新线智能建造中心项目信息化系统01标段（二次）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8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所属专业：制造业-非金属矿物制品业</w:t>
                  </w:r>
                </w:p>
              </w:tc>
              <w:tc>
                <w:tcPr>
                  <w:tcW w:w="518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所属地区：保定市-高碑店市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8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开标时间：2023-06-19 09:30</w:t>
                  </w:r>
                </w:p>
              </w:tc>
              <w:tc>
                <w:tcPr>
                  <w:tcW w:w="518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开标地点：高碑店市公共资源交易中心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8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公示开始日期：2023-06-20 09:00</w:t>
                  </w:r>
                </w:p>
              </w:tc>
              <w:tc>
                <w:tcPr>
                  <w:tcW w:w="518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公示截止日期：2023-06-22 17:00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1.中标候选人名单</w:t>
            </w:r>
          </w:p>
          <w:tbl>
            <w:tblPr>
              <w:tblStyle w:val="4"/>
              <w:tblW w:w="1020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8"/>
              <w:gridCol w:w="2556"/>
              <w:gridCol w:w="1673"/>
              <w:gridCol w:w="1673"/>
              <w:gridCol w:w="1781"/>
              <w:gridCol w:w="17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排序</w:t>
                  </w:r>
                </w:p>
              </w:tc>
              <w:tc>
                <w:tcPr>
                  <w:tcW w:w="26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中标候选人单位名称</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投标价格</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评标价格</w:t>
                  </w:r>
                </w:p>
              </w:tc>
              <w:tc>
                <w:tcPr>
                  <w:tcW w:w="181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质量标准</w:t>
                  </w:r>
                </w:p>
              </w:tc>
              <w:tc>
                <w:tcPr>
                  <w:tcW w:w="17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工期（交货期）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w:t>
                  </w:r>
                </w:p>
              </w:tc>
              <w:tc>
                <w:tcPr>
                  <w:tcW w:w="26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联通雄安产业互联网有限公司</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4980942</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4980942</w:t>
                  </w:r>
                </w:p>
              </w:tc>
              <w:tc>
                <w:tcPr>
                  <w:tcW w:w="181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合格，并符合招标文件中相关要求</w:t>
                  </w:r>
                </w:p>
              </w:tc>
              <w:tc>
                <w:tcPr>
                  <w:tcW w:w="17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计划2023年6月30日开工，可视化管理平台2023年9月30日交付， 其他工作计划2023年8月15日交付，质量保证期为系统交付验收通过后24个月。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w:t>
                  </w:r>
                </w:p>
              </w:tc>
              <w:tc>
                <w:tcPr>
                  <w:tcW w:w="26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亚信科技（中国）有限公司</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4990000</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4990000</w:t>
                  </w:r>
                </w:p>
              </w:tc>
              <w:tc>
                <w:tcPr>
                  <w:tcW w:w="181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合格，并符合招标文件中相关要求。</w:t>
                  </w:r>
                </w:p>
              </w:tc>
              <w:tc>
                <w:tcPr>
                  <w:tcW w:w="17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计划2023年6月30日开工，可视化管理平台2023年9月30日交付，其他工作计划2023年8月15日交付，质量保证期为系统交付验收通过后24个月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3</w:t>
                  </w:r>
                </w:p>
              </w:tc>
              <w:tc>
                <w:tcPr>
                  <w:tcW w:w="26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4783388</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4783388</w:t>
                  </w:r>
                </w:p>
              </w:tc>
              <w:tc>
                <w:tcPr>
                  <w:tcW w:w="181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合格，并符合招标文件中相关要求。</w:t>
                  </w:r>
                </w:p>
              </w:tc>
              <w:tc>
                <w:tcPr>
                  <w:tcW w:w="17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计划2023年6月30日开工，可视化管理平台2023年9月30日交付，其他工作计划2023年8月15日交付，质量保证期为系统交付验收通过后24个月</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2.中标候选人项目负责人</w:t>
            </w:r>
          </w:p>
          <w:tbl>
            <w:tblPr>
              <w:tblStyle w:val="4"/>
              <w:tblW w:w="1020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7"/>
              <w:gridCol w:w="2452"/>
              <w:gridCol w:w="1674"/>
              <w:gridCol w:w="1240"/>
              <w:gridCol w:w="1874"/>
              <w:gridCol w:w="220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排序</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中标候选人单位名称</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项目负责人姓名</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职称</w:t>
                  </w:r>
                </w:p>
              </w:tc>
              <w:tc>
                <w:tcPr>
                  <w:tcW w:w="190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相关证书名称</w:t>
                  </w:r>
                </w:p>
              </w:tc>
              <w:tc>
                <w:tcPr>
                  <w:tcW w:w="224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相关证书编号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联通雄安产业互联网有限公司</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董芳菲</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w:t>
                  </w:r>
                </w:p>
              </w:tc>
              <w:tc>
                <w:tcPr>
                  <w:tcW w:w="190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w:t>
                  </w:r>
                </w:p>
              </w:tc>
              <w:tc>
                <w:tcPr>
                  <w:tcW w:w="224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亚信科技（中国）有限公司</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胡晓</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w:t>
                  </w:r>
                </w:p>
              </w:tc>
              <w:tc>
                <w:tcPr>
                  <w:tcW w:w="190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w:t>
                  </w:r>
                </w:p>
              </w:tc>
              <w:tc>
                <w:tcPr>
                  <w:tcW w:w="224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3</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丛树轩</w:t>
                  </w:r>
                </w:p>
              </w:tc>
              <w:tc>
                <w:tcPr>
                  <w:tcW w:w="126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w:t>
                  </w:r>
                </w:p>
              </w:tc>
              <w:tc>
                <w:tcPr>
                  <w:tcW w:w="190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w:t>
                  </w:r>
                </w:p>
              </w:tc>
              <w:tc>
                <w:tcPr>
                  <w:tcW w:w="224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3.中标候选人响应招标文件要求的资格能力条件</w:t>
            </w:r>
          </w:p>
          <w:tbl>
            <w:tblPr>
              <w:tblStyle w:val="4"/>
              <w:tblW w:w="1020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6"/>
              <w:gridCol w:w="4462"/>
              <w:gridCol w:w="48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7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排序</w:t>
                  </w:r>
                </w:p>
              </w:tc>
              <w:tc>
                <w:tcPr>
                  <w:tcW w:w="453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中标候选人名称</w:t>
                  </w:r>
                </w:p>
              </w:tc>
              <w:tc>
                <w:tcPr>
                  <w:tcW w:w="49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响应情况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w:t>
                  </w:r>
                </w:p>
              </w:tc>
              <w:tc>
                <w:tcPr>
                  <w:tcW w:w="453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联通雄安产业互联网有限公司</w:t>
                  </w:r>
                </w:p>
              </w:tc>
              <w:tc>
                <w:tcPr>
                  <w:tcW w:w="49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满足招标文件要求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w:t>
                  </w:r>
                </w:p>
              </w:tc>
              <w:tc>
                <w:tcPr>
                  <w:tcW w:w="453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亚信科技（中国）有限公司</w:t>
                  </w:r>
                </w:p>
              </w:tc>
              <w:tc>
                <w:tcPr>
                  <w:tcW w:w="49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满足招标文件要求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3</w:t>
                  </w:r>
                </w:p>
              </w:tc>
              <w:tc>
                <w:tcPr>
                  <w:tcW w:w="453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49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满足招标文件要求</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4.（1）中标候选人企业业绩</w:t>
            </w:r>
          </w:p>
          <w:tbl>
            <w:tblPr>
              <w:tblStyle w:val="4"/>
              <w:tblW w:w="1020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8"/>
              <w:gridCol w:w="2449"/>
              <w:gridCol w:w="1898"/>
              <w:gridCol w:w="1699"/>
              <w:gridCol w:w="1696"/>
              <w:gridCol w:w="17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序号</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中标候选人名称</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中标工程名称</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建设单位</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合同签订时间</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合同签订金额(单位：元)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联通雄安产业互联网有限公司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河北鑫海化工集团有限公司5G安环大数据中控调度中心建设项目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河北鑫海化工集团有限公司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2023-03-14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8200000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联通雄安产业互联网有限公司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中钢邢机工业互联网标识解析二级节点应用平台建设项目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中钢集团邢台机械轧辊有限公司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2021-08-01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5569200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3</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联通雄安产业互联网有限公司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四星玻璃工业智能制造平台项目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沧州四星光热玻璃有限公司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2022-08-11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5126200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4</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联通雄安产业互联网有限公司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河北丰发实业有限公司津西5G+智慧钢铁项目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河北丰发实业有限公司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2022-12-07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14728800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5</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联通雄安产业互联网有限公司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佰工5G智慧钢铁融合应用工程系统集成服务项目第一期第一部分网络升级与一期数据机房建设项目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秦皇岛佰工钢铁有限公司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2022-12-09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10492000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6</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贵州金元智慧物流供应链平台建设项目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国家电投集团贵州金元配售电有限公司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2021-06-01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14980000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7</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国家电力投资集团有限公司智慧应急平台建设项目实施服务采购项目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国家电投集团数字科技有限公司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2022-06-21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5678500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8</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大唐向阳风电场二期2021年度智能风场智能安全风险预控系统项目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大唐向阳风电有限公司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2021-06-01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32607994.5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9</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中海石油炼化有限责任公司大数据综合安全管理平台项目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中海石油炼化有限责任公司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2021-11-01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5047000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10</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信息公司国家能源集团智慧化工生产制造执行系统宁夏烯烃一分公司和焦化公司西来峰分公司实施服务</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国能网信科技（北京）有限公司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2022-08-12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12987018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11</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2021年集团公司基础设施云扩容建设项目硬件及云平台软件采购项目H3C服务器、交换机</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国家电投集团数字科技有限公司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2021-08-25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8972793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12</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东风汽车集团有限公司+堰基地职工家属区供暖维修改造二期工程中央集控中心及智慧热力站控制部分建设(智慧热网建设)服务</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东风汽车集团有限公司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2022-09-26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19500721.18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13</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标识解析二级节点配 套-工业互联网平台备份容灾系统建设</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开滦集团有限责任公司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2022-09-30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9199400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14</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鄂尔多斯市吴华红庆梁矿业有限公司5G通讯及主干网络、综合管控平台建设项目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鄂尔多斯市吴华红庆梁矿业有限公司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2022-10-20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32894720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15</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开滦集团财务有限责任公司信息系统硬件平台更新改造项目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开滦集团财务有限责任公司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2022-10-31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5040800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16</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亚信科技（中国）有限公司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工业互联网高质量企业外网基础网络服务平台项目河南公司BSS改造工程采购项目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中国移动通信集团河南有限公司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2022-03-31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6360000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17</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亚信科技（中国）有限公司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浙江公司工业互联网高质量企业外网基础网络服务平台BSS改造工程项目技术研发合同</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中国移动通信集团浙江有限公司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2022-02-10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6360000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18</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亚信科技（中国）有限公司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G7611线昭通(川滇界)至西昌段高速公路项目信息化建设管控平台合同协议书</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中铁西昌西昭高速公路有限公司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2022-04-01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7301280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19</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亚信科技（中国）有限公司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中移铁通维护业务信息化平台项目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中移铁通有限公司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2021-11-17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12018068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亚信科技（中国）有限公司</w:t>
                  </w:r>
                </w:p>
              </w:tc>
              <w:tc>
                <w:tcPr>
                  <w:tcW w:w="19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酒泉绿能云计算有限责任公司工业互联网标识解析通用设备制造行业二级节点项目</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酒泉绿能云计算有限责任公司</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2022-03-15 00:00</w:t>
                  </w:r>
                </w:p>
              </w:tc>
              <w:tc>
                <w:tcPr>
                  <w:tcW w:w="172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579800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4.（2）中标候选人项目负责人业绩</w:t>
            </w:r>
          </w:p>
          <w:tbl>
            <w:tblPr>
              <w:tblStyle w:val="4"/>
              <w:tblW w:w="1020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8"/>
              <w:gridCol w:w="2158"/>
              <w:gridCol w:w="1462"/>
              <w:gridCol w:w="1839"/>
              <w:gridCol w:w="1336"/>
              <w:gridCol w:w="1333"/>
              <w:gridCol w:w="13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序号</w:t>
                  </w:r>
                </w:p>
              </w:tc>
              <w:tc>
                <w:tcPr>
                  <w:tcW w:w="21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中标候选人名称</w:t>
                  </w:r>
                </w:p>
              </w:tc>
              <w:tc>
                <w:tcPr>
                  <w:tcW w:w="14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项目负责人</w:t>
                  </w:r>
                </w:p>
              </w:tc>
              <w:tc>
                <w:tcPr>
                  <w:tcW w:w="187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中标工程名称</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建设单位</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合同签订时间</w:t>
                  </w:r>
                </w:p>
              </w:tc>
              <w:tc>
                <w:tcPr>
                  <w:tcW w:w="13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合同签订金额(单位：元)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w:t>
                  </w:r>
                </w:p>
              </w:tc>
              <w:tc>
                <w:tcPr>
                  <w:tcW w:w="21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联通雄安产业互联网有限公司</w:t>
                  </w:r>
                </w:p>
              </w:tc>
              <w:tc>
                <w:tcPr>
                  <w:tcW w:w="14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董芳菲</w:t>
                  </w:r>
                </w:p>
              </w:tc>
              <w:tc>
                <w:tcPr>
                  <w:tcW w:w="187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工业互联网消费品平台</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浪潮软件股份有限公司</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2022-10-11 00:00</w:t>
                  </w:r>
                </w:p>
              </w:tc>
              <w:tc>
                <w:tcPr>
                  <w:tcW w:w="13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1070600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w:t>
                  </w:r>
                </w:p>
              </w:tc>
              <w:tc>
                <w:tcPr>
                  <w:tcW w:w="21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联通雄安产业互联网有限公司</w:t>
                  </w:r>
                </w:p>
              </w:tc>
              <w:tc>
                <w:tcPr>
                  <w:tcW w:w="14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董芳菲</w:t>
                  </w:r>
                </w:p>
              </w:tc>
              <w:tc>
                <w:tcPr>
                  <w:tcW w:w="187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四星玻璃工业智能制造平台项目</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沧州四星光热玻璃有限公司</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2022-08-11 00:00</w:t>
                  </w:r>
                </w:p>
              </w:tc>
              <w:tc>
                <w:tcPr>
                  <w:tcW w:w="13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5126200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3</w:t>
                  </w:r>
                </w:p>
              </w:tc>
              <w:tc>
                <w:tcPr>
                  <w:tcW w:w="21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联通雄安产业互联网有限公司</w:t>
                  </w:r>
                </w:p>
              </w:tc>
              <w:tc>
                <w:tcPr>
                  <w:tcW w:w="14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董芳菲</w:t>
                  </w:r>
                </w:p>
              </w:tc>
              <w:tc>
                <w:tcPr>
                  <w:tcW w:w="187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河北维迪工业互联网平台——智能化管理平台建设项目</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河北维迪自动化技术有限公司</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2022-01-29 00:00</w:t>
                  </w:r>
                </w:p>
              </w:tc>
              <w:tc>
                <w:tcPr>
                  <w:tcW w:w="13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245283.02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4</w:t>
                  </w:r>
                </w:p>
              </w:tc>
              <w:tc>
                <w:tcPr>
                  <w:tcW w:w="21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4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丛树轩</w:t>
                  </w:r>
                </w:p>
              </w:tc>
              <w:tc>
                <w:tcPr>
                  <w:tcW w:w="187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中海石油炼化有限责任公司大数据综合安全管理平台项目</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中海石油炼化有限责任公司</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2021-11-01 00:00</w:t>
                  </w:r>
                </w:p>
              </w:tc>
              <w:tc>
                <w:tcPr>
                  <w:tcW w:w="13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5047000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5</w:t>
                  </w:r>
                </w:p>
              </w:tc>
              <w:tc>
                <w:tcPr>
                  <w:tcW w:w="21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4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丛树轩</w:t>
                  </w:r>
                </w:p>
              </w:tc>
              <w:tc>
                <w:tcPr>
                  <w:tcW w:w="187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大唐向阳风电场二期2021年度智能风场智能安全风险预控系统项目</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大唐向阳风电有限公司</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2021-06-01 00:00</w:t>
                  </w:r>
                </w:p>
              </w:tc>
              <w:tc>
                <w:tcPr>
                  <w:tcW w:w="13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32607994.5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6</w:t>
                  </w:r>
                </w:p>
              </w:tc>
              <w:tc>
                <w:tcPr>
                  <w:tcW w:w="21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太极计算机股份有限公司</w:t>
                  </w:r>
                </w:p>
              </w:tc>
              <w:tc>
                <w:tcPr>
                  <w:tcW w:w="14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丛树轩</w:t>
                  </w:r>
                </w:p>
              </w:tc>
              <w:tc>
                <w:tcPr>
                  <w:tcW w:w="187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信息公司国家能源集团智慧化工生产制造执行系统宁夏烯烃一分公司和焦化公司西来峰分公司实施服务</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国能网信科技（北京）有限公司</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2022-06-21 00:00</w:t>
                  </w:r>
                </w:p>
              </w:tc>
              <w:tc>
                <w:tcPr>
                  <w:tcW w:w="13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5678500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7</w:t>
                  </w:r>
                </w:p>
              </w:tc>
              <w:tc>
                <w:tcPr>
                  <w:tcW w:w="21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亚信科技（中国）有限公司</w:t>
                  </w:r>
                </w:p>
              </w:tc>
              <w:tc>
                <w:tcPr>
                  <w:tcW w:w="14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胡晓</w:t>
                  </w:r>
                </w:p>
              </w:tc>
              <w:tc>
                <w:tcPr>
                  <w:tcW w:w="187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中移铁通维护业务信息化平台项目</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中移铁通有限公司</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2021-11-17 00:00</w:t>
                  </w:r>
                </w:p>
              </w:tc>
              <w:tc>
                <w:tcPr>
                  <w:tcW w:w="13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12018068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8</w:t>
                  </w:r>
                </w:p>
              </w:tc>
              <w:tc>
                <w:tcPr>
                  <w:tcW w:w="21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亚信科技（中国）有限公司</w:t>
                  </w:r>
                </w:p>
              </w:tc>
              <w:tc>
                <w:tcPr>
                  <w:tcW w:w="148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胡晓</w:t>
                  </w:r>
                </w:p>
              </w:tc>
              <w:tc>
                <w:tcPr>
                  <w:tcW w:w="187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G7611线昭通(川滇界)至西昌段高速公路项目信息化建设管控平台合同协议书</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中铁西昌西昭高速公路有限公司</w:t>
                  </w:r>
                </w:p>
              </w:tc>
              <w:tc>
                <w:tcPr>
                  <w:tcW w:w="135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2022-04-01 00:00</w:t>
                  </w:r>
                </w:p>
              </w:tc>
              <w:tc>
                <w:tcPr>
                  <w:tcW w:w="1332"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2" w:lineRule="atLeast"/>
                    <w:ind w:left="0" w:right="0"/>
                    <w:jc w:val="left"/>
                    <w:rPr>
                      <w:color w:val="4C4948"/>
                      <w:sz w:val="16"/>
                      <w:szCs w:val="16"/>
                    </w:rPr>
                  </w:pPr>
                  <w:r>
                    <w:rPr>
                      <w:rFonts w:hint="default" w:ascii="仿宋_GB2312" w:hAnsi="宋体" w:eastAsia="仿宋_GB2312" w:cs="仿宋_GB2312"/>
                      <w:color w:val="4C4948"/>
                      <w:kern w:val="0"/>
                      <w:sz w:val="16"/>
                      <w:szCs w:val="16"/>
                      <w:lang w:val="en-US" w:eastAsia="zh-CN" w:bidi="ar"/>
                    </w:rPr>
                    <w:t>7301280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5.（1）所有投标人商务标评分情况</w:t>
            </w:r>
          </w:p>
          <w:tbl>
            <w:tblPr>
              <w:tblStyle w:val="4"/>
              <w:tblW w:w="1020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0"/>
              <w:gridCol w:w="2445"/>
              <w:gridCol w:w="1367"/>
              <w:gridCol w:w="1367"/>
              <w:gridCol w:w="1367"/>
              <w:gridCol w:w="1367"/>
              <w:gridCol w:w="13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序号</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单位名称</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评委A</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评委B</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评委C</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评委D</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评委E</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联通雄安产业互联网有限公司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中憬科技集团有限公司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26</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26</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26</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26</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太极计算机股份有限公司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4</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亚信科技（中国）有限公司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5</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北京华光浩阳科技有限公司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6</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河北迈拓港湾数字信息股份有限公司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18</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18</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5.（2）所有投标人技术标评分情况</w:t>
            </w:r>
          </w:p>
          <w:tbl>
            <w:tblPr>
              <w:tblStyle w:val="4"/>
              <w:tblW w:w="1020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0"/>
              <w:gridCol w:w="2445"/>
              <w:gridCol w:w="1367"/>
              <w:gridCol w:w="1367"/>
              <w:gridCol w:w="1367"/>
              <w:gridCol w:w="1367"/>
              <w:gridCol w:w="13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序号</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单位名称</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评委A</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评委B</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评委C</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评委D</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评委E</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联通雄安产业互联网有限公司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36.10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33.80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36.00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36.00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35.90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中憬科技集团有限公司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36.60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31.10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28.00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31.20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太极计算机股份有限公司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29.90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29.10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27.00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28.00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4</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亚信科技（中国）有限公司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34.70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33.70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5</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北京华光浩阳科技有限公司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30.20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30.20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32.00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28.00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6</w:t>
                  </w:r>
                </w:p>
              </w:tc>
              <w:tc>
                <w:tcPr>
                  <w:tcW w:w="20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河北迈拓港湾数字信息股份有限公司</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32.60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31.30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31.00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29.00</w:t>
                  </w:r>
                </w:p>
              </w:tc>
              <w:tc>
                <w:tcPr>
                  <w:tcW w:w="114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30.90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5.（3）所有投标人或供应商总得分情况</w:t>
            </w:r>
          </w:p>
          <w:tbl>
            <w:tblPr>
              <w:tblStyle w:val="4"/>
              <w:tblW w:w="1020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8"/>
              <w:gridCol w:w="4126"/>
              <w:gridCol w:w="2452"/>
              <w:gridCol w:w="28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序号</w:t>
                  </w:r>
                </w:p>
              </w:tc>
              <w:tc>
                <w:tcPr>
                  <w:tcW w:w="420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单位名称</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报价得分</w:t>
                  </w:r>
                </w:p>
              </w:tc>
              <w:tc>
                <w:tcPr>
                  <w:tcW w:w="291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总得分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1</w:t>
                  </w:r>
                </w:p>
              </w:tc>
              <w:tc>
                <w:tcPr>
                  <w:tcW w:w="420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联通雄安产业互联网有限公司</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29.67</w:t>
                  </w:r>
                </w:p>
              </w:tc>
              <w:tc>
                <w:tcPr>
                  <w:tcW w:w="291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95.64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w:t>
                  </w:r>
                </w:p>
              </w:tc>
              <w:tc>
                <w:tcPr>
                  <w:tcW w:w="420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中憬科技集团有限公司</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29.63</w:t>
                  </w:r>
                </w:p>
              </w:tc>
              <w:tc>
                <w:tcPr>
                  <w:tcW w:w="291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86.4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3</w:t>
                  </w:r>
                </w:p>
              </w:tc>
              <w:tc>
                <w:tcPr>
                  <w:tcW w:w="420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太极计算机股份有限公司</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29.76</w:t>
                  </w:r>
                </w:p>
              </w:tc>
              <w:tc>
                <w:tcPr>
                  <w:tcW w:w="291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88.76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4</w:t>
                  </w:r>
                </w:p>
              </w:tc>
              <w:tc>
                <w:tcPr>
                  <w:tcW w:w="420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亚信科技（中国）有限公司</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29.63</w:t>
                  </w:r>
                </w:p>
              </w:tc>
              <w:tc>
                <w:tcPr>
                  <w:tcW w:w="291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88.86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5</w:t>
                  </w:r>
                </w:p>
              </w:tc>
              <w:tc>
                <w:tcPr>
                  <w:tcW w:w="420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北京华光浩阳科技有限公司</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29.77</w:t>
                  </w:r>
                </w:p>
              </w:tc>
              <w:tc>
                <w:tcPr>
                  <w:tcW w:w="291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78.14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6</w:t>
                  </w:r>
                </w:p>
              </w:tc>
              <w:tc>
                <w:tcPr>
                  <w:tcW w:w="4200"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河北迈拓港湾数字信息股份有限公司</w:t>
                  </w:r>
                </w:p>
              </w:tc>
              <w:tc>
                <w:tcPr>
                  <w:tcW w:w="249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29.92</w:t>
                  </w:r>
                </w:p>
              </w:tc>
              <w:tc>
                <w:tcPr>
                  <w:tcW w:w="2916"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78.99</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6.投标文件被否决的投标人名称、否决原因</w:t>
            </w:r>
          </w:p>
          <w:tbl>
            <w:tblPr>
              <w:tblStyle w:val="4"/>
              <w:tblW w:w="1020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9"/>
              <w:gridCol w:w="4232"/>
              <w:gridCol w:w="520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序号</w:t>
                  </w:r>
                </w:p>
              </w:tc>
              <w:tc>
                <w:tcPr>
                  <w:tcW w:w="430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投标人名称</w:t>
                  </w:r>
                </w:p>
              </w:tc>
              <w:tc>
                <w:tcPr>
                  <w:tcW w:w="5304"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color w:val="4C4948"/>
                      <w:sz w:val="19"/>
                      <w:szCs w:val="19"/>
                    </w:rPr>
                  </w:pPr>
                  <w:r>
                    <w:rPr>
                      <w:rFonts w:hint="default" w:ascii="仿宋_GB2312" w:eastAsia="仿宋_GB2312" w:cs="仿宋_GB2312" w:hAnsiTheme="minorHAnsi"/>
                      <w:color w:val="4C4948"/>
                      <w:kern w:val="0"/>
                      <w:sz w:val="19"/>
                      <w:szCs w:val="19"/>
                      <w:lang w:val="en-US" w:eastAsia="zh-CN" w:bidi="ar"/>
                    </w:rPr>
                    <w:t>否决原因</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7.提出异议的渠道和方式：河北交投绿色建材有限公司财务资金部，电话：13931698218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联系方式</w:t>
            </w:r>
          </w:p>
          <w:tbl>
            <w:tblPr>
              <w:tblStyle w:val="4"/>
              <w:tblW w:w="1020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66"/>
              <w:gridCol w:w="53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招标人：河北交投绿色建材有限公司</w:t>
                  </w:r>
                </w:p>
              </w:tc>
              <w:tc>
                <w:tcPr>
                  <w:tcW w:w="544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招标代理机构：河北雄交投工程咨询有限公司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地址：河北高碑店市张六庄镇祥瑞路1号雄北智行大厦4层</w:t>
                  </w:r>
                </w:p>
              </w:tc>
              <w:tc>
                <w:tcPr>
                  <w:tcW w:w="544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地址：河北省保定市容城县金容南街47号三楼313室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联系人：李志峰、尹显辉</w:t>
                  </w:r>
                </w:p>
              </w:tc>
              <w:tc>
                <w:tcPr>
                  <w:tcW w:w="544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联系人：由旭伟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电话：18635222246、15933562565</w:t>
                  </w:r>
                </w:p>
              </w:tc>
              <w:tc>
                <w:tcPr>
                  <w:tcW w:w="544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电话：0312-5837062 13731072876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96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电子邮箱：/</w:t>
                  </w:r>
                </w:p>
              </w:tc>
              <w:tc>
                <w:tcPr>
                  <w:tcW w:w="5448" w:type="dxa"/>
                  <w:tcBorders>
                    <w:top w:val="single" w:color="auto" w:sz="8" w:space="0"/>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default" w:ascii="仿宋_GB2312" w:eastAsia="仿宋_GB2312" w:cs="仿宋_GB2312" w:hAnsiTheme="minorHAnsi"/>
                      <w:color w:val="4C4948"/>
                      <w:kern w:val="0"/>
                      <w:sz w:val="19"/>
                      <w:szCs w:val="19"/>
                      <w:lang w:val="en-US" w:eastAsia="zh-CN" w:bidi="ar"/>
                    </w:rPr>
                    <w:t>电子邮箱：xjtgczx_jyb@163.com</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kern w:val="0"/>
                <w:sz w:val="19"/>
                <w:szCs w:val="19"/>
                <w:lang w:val="en-US" w:eastAsia="zh-CN" w:bidi="ar"/>
              </w:rPr>
              <w:t>8.其他公示内容：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sz w:val="19"/>
                <w:szCs w:val="19"/>
              </w:rPr>
              <w:t>第一中标候选人为：联合体牵头人：联通雄安产业互联网有限公司；联合体成员为：河北雄安智远供应链管理有限公司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sz w:val="19"/>
                <w:szCs w:val="19"/>
              </w:rPr>
              <w:t>第二中标候选人为：亚信科技（中国）有限公司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color w:val="4C4948"/>
                <w:sz w:val="19"/>
                <w:szCs w:val="19"/>
              </w:rPr>
            </w:pPr>
            <w:r>
              <w:rPr>
                <w:rFonts w:hint="eastAsia" w:ascii="微软雅黑" w:hAnsi="微软雅黑" w:eastAsia="微软雅黑" w:cs="微软雅黑"/>
                <w:caps w:val="0"/>
                <w:color w:val="4C4948"/>
                <w:spacing w:val="0"/>
                <w:sz w:val="19"/>
                <w:szCs w:val="19"/>
              </w:rPr>
              <w:t>第三中标候选人为：太极计算机股份有限公司</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N2FhZWY0YzA1YjI4ZjI1NzY2ZWEyY2ZmZDc1ZDEifQ=="/>
  </w:docVars>
  <w:rsids>
    <w:rsidRoot w:val="00000000"/>
    <w:rsid w:val="51984367"/>
    <w:rsid w:val="7887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3153</Words>
  <Characters>4183</Characters>
  <Lines>0</Lines>
  <Paragraphs>0</Paragraphs>
  <TotalTime>4</TotalTime>
  <ScaleCrop>false</ScaleCrop>
  <LinksUpToDate>false</LinksUpToDate>
  <CharactersWithSpaces>4217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2023-06-20T03:17:00Z</dcterms:created>
  <dc:creator>123</dc:creator>
  <cp:lastModifiedBy>由旭伟</cp:lastModifiedBy>
  <dcterms:modified xsi:type="dcterms:W3CDTF">2023-06-20T03:28:38Z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F1441967B0E54913AA4B69F7A1990D82_13</vt:lpwstr>
  </property>
</Properties>
</file>