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/>
        <w:outlineLvl w:val="1"/>
        <w:rPr>
          <w:rFonts w:ascii="宋体" w:hAnsi="宋体"/>
          <w:b/>
          <w:sz w:val="21"/>
          <w:szCs w:val="21"/>
        </w:rPr>
      </w:pPr>
      <w:bookmarkStart w:id="2" w:name="_GoBack"/>
      <w:bookmarkEnd w:id="2"/>
      <w:r>
        <w:rPr>
          <w:rFonts w:hint="eastAsia" w:ascii="宋体" w:hAnsi="宋体"/>
          <w:b/>
          <w:sz w:val="21"/>
          <w:szCs w:val="21"/>
        </w:rPr>
        <w:t>附件1：投资参股的关联企业情况表</w:t>
      </w:r>
    </w:p>
    <w:p>
      <w:pPr>
        <w:spacing w:line="400" w:lineRule="exact"/>
        <w:ind w:firstLine="422"/>
        <w:contextualSpacing/>
        <w:jc w:val="center"/>
        <w:rPr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投资参股的关联企业情况表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  <w:jc w:val="center"/>
        </w:trPr>
        <w:tc>
          <w:tcPr>
            <w:tcW w:w="9286" w:type="dxa"/>
          </w:tcPr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申请购买询比采购文件的企业提供其投资参股的关联企业情况，包括以下内容：</w:t>
            </w: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（1）单位负责人为同一人的不同单位名单；</w:t>
            </w: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（2）对单位存在控股、管理关系的不同单位名单。 </w:t>
            </w: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（3）本单位对其他单位存在控股、管理关系的名单。</w:t>
            </w: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</w:p>
          <w:p>
            <w:pPr>
              <w:spacing w:line="400" w:lineRule="exact"/>
              <w:ind w:firstLine="420"/>
              <w:contextualSpacing/>
              <w:rPr>
                <w:sz w:val="21"/>
                <w:szCs w:val="21"/>
              </w:rPr>
            </w:pPr>
          </w:p>
        </w:tc>
      </w:tr>
    </w:tbl>
    <w:p>
      <w:pPr>
        <w:widowControl/>
        <w:ind w:firstLine="413" w:firstLineChars="196"/>
        <w:jc w:val="left"/>
        <w:rPr>
          <w:rFonts w:ascii="宋体" w:hAnsi="宋体"/>
          <w:b/>
          <w:sz w:val="21"/>
          <w:szCs w:val="21"/>
        </w:rPr>
      </w:pPr>
      <w:bookmarkStart w:id="0" w:name="_Toc443580456"/>
      <w:bookmarkStart w:id="1" w:name="_Toc439617908"/>
      <w:r>
        <w:rPr>
          <w:rFonts w:hint="eastAsia" w:ascii="宋体" w:hAnsi="宋体"/>
          <w:b/>
          <w:sz w:val="21"/>
          <w:szCs w:val="21"/>
        </w:rPr>
        <w:t>注：</w:t>
      </w:r>
      <w:bookmarkEnd w:id="0"/>
      <w:bookmarkEnd w:id="1"/>
      <w:r>
        <w:rPr>
          <w:rFonts w:hint="eastAsia" w:ascii="宋体" w:hAnsi="宋体"/>
          <w:b/>
          <w:sz w:val="21"/>
          <w:szCs w:val="21"/>
        </w:rPr>
        <w:t>申请人应如实填报此表，否则因其投标影响采购公正性的，其相关投标均无效。</w:t>
      </w:r>
    </w:p>
    <w:p>
      <w:pPr>
        <w:ind w:firstLine="482"/>
        <w:rPr>
          <w:rFonts w:ascii="宋体" w:hAnsi="宋体"/>
          <w:b/>
        </w:rPr>
      </w:pPr>
      <w:r>
        <w:rPr>
          <w:rFonts w:hint="eastAsia" w:ascii="宋体" w:hAnsi="宋体"/>
          <w:b/>
        </w:rPr>
        <w:br w:type="page"/>
      </w:r>
    </w:p>
    <w:p>
      <w:pPr>
        <w:spacing w:line="360" w:lineRule="auto"/>
        <w:ind w:firstLine="422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附件2：资格审查条件</w:t>
      </w:r>
    </w:p>
    <w:p>
      <w:pPr>
        <w:adjustRightInd w:val="0"/>
        <w:spacing w:line="400" w:lineRule="exact"/>
        <w:ind w:firstLine="42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附录1 资格审查条件（资质最低条件）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29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ind w:firstLine="420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资质最低要求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629" w:type="dxa"/>
            <w:vAlign w:val="center"/>
          </w:tcPr>
          <w:p>
            <w:pPr>
              <w:ind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具有独立企业法人资格，持有有效的企业营业执照</w:t>
            </w:r>
            <w:r>
              <w:rPr>
                <w:rFonts w:hint="eastAsia" w:ascii="宋体" w:hAnsi="宋体" w:cs="宋体"/>
                <w:sz w:val="21"/>
                <w:szCs w:val="21"/>
              </w:rPr>
              <w:t>，具备一般纳税人资格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</w:tr>
    </w:tbl>
    <w:p>
      <w:pPr>
        <w:adjustRightInd w:val="0"/>
        <w:spacing w:line="400" w:lineRule="exact"/>
        <w:ind w:firstLine="0" w:firstLineChars="0"/>
        <w:rPr>
          <w:rFonts w:ascii="宋体" w:hAnsi="宋体"/>
          <w:b/>
          <w:sz w:val="21"/>
          <w:szCs w:val="21"/>
        </w:rPr>
      </w:pPr>
    </w:p>
    <w:p>
      <w:pPr>
        <w:adjustRightInd w:val="0"/>
        <w:spacing w:line="400" w:lineRule="exact"/>
        <w:ind w:firstLine="42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附录2 资格审查条件（业绩最低条件）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29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ind w:firstLine="420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业绩最低要求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629" w:type="dxa"/>
            <w:vAlign w:val="center"/>
          </w:tcPr>
          <w:p>
            <w:pPr>
              <w:spacing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年内（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20年4月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日至今，以合同签订时间为准）至少有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项合同额不低于50万元且合同中至少包含一台（套）本次采购关键设备的试验仪器设备的销售业绩。</w:t>
            </w:r>
          </w:p>
          <w:p>
            <w:pPr>
              <w:spacing w:line="360" w:lineRule="auto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，第一标段关键设备指燃烧法沥青含量分析仪、全自动沥青混合料车辙试验机、沥青混合料车辙试样成型机、电脑低温沥青延伸度测定仪；第二标段关键设备指300型压力机、300型抗折抗压一体机、3000型混凝土压力机。</w:t>
            </w:r>
          </w:p>
        </w:tc>
      </w:tr>
    </w:tbl>
    <w:p>
      <w:pPr>
        <w:pStyle w:val="2"/>
        <w:ind w:firstLine="422"/>
        <w:rPr>
          <w:rFonts w:hAnsi="宋体"/>
          <w:b/>
        </w:rPr>
      </w:pPr>
    </w:p>
    <w:p>
      <w:pPr>
        <w:ind w:firstLine="422"/>
        <w:rPr>
          <w:rFonts w:ascii="宋体" w:hAnsi="宋体"/>
          <w:b/>
          <w:sz w:val="21"/>
          <w:szCs w:val="21"/>
        </w:rPr>
      </w:pPr>
    </w:p>
    <w:p>
      <w:pPr>
        <w:pStyle w:val="2"/>
        <w:ind w:firstLine="420"/>
      </w:pPr>
    </w:p>
    <w:p>
      <w:pPr>
        <w:adjustRightInd w:val="0"/>
        <w:spacing w:line="400" w:lineRule="exact"/>
        <w:ind w:firstLine="422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附录3 资格审查条件（信誉要求）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286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ind w:firstLine="420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信誉要求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9286" w:type="dxa"/>
            <w:vAlign w:val="center"/>
          </w:tcPr>
          <w:p>
            <w:pPr>
              <w:spacing w:line="360" w:lineRule="auto"/>
              <w:ind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在国家企业信用信息公示系统（https://www.gsxt.gov.cn/index.html）中未被列入严重违法失信企业名单；在“信用中国”网站（http://www.creditchina.gov.cn/）中未被列入失信被执行人名单、企业经营异常名录、税收违法黑名单和政府采购严重违法失信行为记录名单（均不含分公司）。</w:t>
            </w:r>
          </w:p>
        </w:tc>
      </w:tr>
    </w:tbl>
    <w:p>
      <w:pPr>
        <w:snapToGrid w:val="0"/>
        <w:spacing w:line="360" w:lineRule="auto"/>
        <w:ind w:firstLine="422"/>
        <w:jc w:val="left"/>
        <w:rPr>
          <w:rFonts w:ascii="宋体" w:hAnsi="宋体"/>
          <w:b/>
          <w:bCs/>
          <w:kern w:val="44"/>
          <w:sz w:val="21"/>
          <w:szCs w:val="21"/>
        </w:rPr>
      </w:pPr>
    </w:p>
    <w:p>
      <w:pPr>
        <w:pStyle w:val="4"/>
        <w:ind w:firstLine="420"/>
      </w:pPr>
    </w:p>
    <w:p>
      <w:pPr>
        <w:pStyle w:val="4"/>
        <w:ind w:firstLine="420"/>
      </w:pPr>
    </w:p>
    <w:p>
      <w:pPr>
        <w:ind w:firstLine="482"/>
        <w:rPr>
          <w:rFonts w:ascii="宋体" w:hAnsi="宋体"/>
          <w:b/>
        </w:rPr>
      </w:pPr>
      <w:r>
        <w:rPr>
          <w:rFonts w:hint="eastAsia" w:ascii="宋体" w:hAnsi="宋体"/>
          <w:b/>
        </w:rPr>
        <w:br w:type="page"/>
      </w:r>
    </w:p>
    <w:p>
      <w:pPr>
        <w:ind w:firstLine="0" w:firstLineChars="0"/>
      </w:pPr>
    </w:p>
    <w:p>
      <w:pPr>
        <w:ind w:firstLine="482"/>
        <w:outlineLvl w:val="1"/>
        <w:rPr>
          <w:rFonts w:ascii="宋体" w:hAnsi="宋体"/>
          <w:b/>
        </w:rPr>
      </w:pPr>
      <w:r>
        <w:rPr>
          <w:rFonts w:hint="eastAsia" w:ascii="宋体" w:hAnsi="宋体" w:cs="Times New Roman"/>
          <w:b/>
        </w:rPr>
        <w:t>附件3：报名登记表</w:t>
      </w:r>
    </w:p>
    <w:tbl>
      <w:tblPr>
        <w:tblStyle w:val="8"/>
        <w:tblW w:w="539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112"/>
        <w:gridCol w:w="873"/>
        <w:gridCol w:w="1620"/>
        <w:gridCol w:w="3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4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sz w:val="48"/>
                <w:szCs w:val="4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48"/>
                <w:szCs w:val="48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ind w:firstLine="964"/>
              <w:jc w:val="center"/>
              <w:rPr>
                <w:rFonts w:ascii="楷体_GB2312" w:hAnsi="宋体" w:eastAsia="楷体_GB2312" w:cs="楷体_GB2312"/>
                <w:b/>
                <w:bCs/>
                <w:sz w:val="48"/>
                <w:szCs w:val="4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ind w:firstLine="964"/>
              <w:jc w:val="center"/>
              <w:rPr>
                <w:rFonts w:ascii="楷体_GB2312" w:hAnsi="宋体" w:eastAsia="楷体_GB2312" w:cs="楷体_GB2312"/>
                <w:b/>
                <w:bCs/>
                <w:sz w:val="48"/>
                <w:szCs w:val="4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ind w:firstLine="964"/>
              <w:jc w:val="center"/>
              <w:rPr>
                <w:rFonts w:ascii="楷体_GB2312" w:hAnsi="宋体" w:eastAsia="楷体_GB2312" w:cs="楷体_GB2312"/>
                <w:b/>
                <w:bCs/>
                <w:sz w:val="48"/>
                <w:szCs w:val="48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</w:rPr>
              <w:t xml:space="preserve">         顺序号：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666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0"/>
              <w:tabs>
                <w:tab w:val="left" w:pos="3480"/>
              </w:tabs>
              <w:spacing w:line="360" w:lineRule="auto"/>
              <w:ind w:firstLine="0" w:firstLineChars="0"/>
              <w:outlineLvl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荣乌高速新线智能建造中心项目试验仪器设备采购项目</w:t>
            </w:r>
            <w:r>
              <w:rPr>
                <w:rFonts w:hint="eastAsia" w:ascii="Times New Roman" w:hAnsi="Times New Roman" w:cs="Times New Roman"/>
                <w:sz w:val="24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0"/>
                <w:lang w:val="en-US" w:eastAsia="zh-CN"/>
              </w:rPr>
              <w:t>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报名单位全称</w:t>
            </w:r>
          </w:p>
        </w:tc>
        <w:tc>
          <w:tcPr>
            <w:tcW w:w="6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法人代表或被授权人姓名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移动电话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ind w:firstLine="482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报名时间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年    月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提交资料</w:t>
            </w:r>
          </w:p>
        </w:tc>
        <w:tc>
          <w:tcPr>
            <w:tcW w:w="6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□营业执照复印件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53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□投资参股的关联企业情况表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6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□法定代表人身份证明和身份证复印件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6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□法定代表人授权委托书和被委托人身份证复印件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19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领取询比采购文件：  已领取</w:t>
            </w:r>
          </w:p>
          <w:p>
            <w:pPr>
              <w:pStyle w:val="3"/>
              <w:rPr>
                <w:rFonts w:ascii="宋体" w:hAnsi="宋体" w:eastAsia="宋体" w:cs="宋体"/>
              </w:rPr>
            </w:pPr>
          </w:p>
          <w:p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签字：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4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0iEYDQAAAAAwEAAA8AAAAAAAAAAQAgAAAAIgAAAGRycy9kb3du&#10;cmV2LnhtbFBLAQIUABQAAAAIAIdO4kDOsByQ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48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1"/>
      <w:jc w:val="right"/>
      <w:rPr>
        <w:sz w:val="10"/>
        <w:szCs w:val="10"/>
      </w:rPr>
    </w:pPr>
    <w:r>
      <w:rPr>
        <w:rFonts w:hint="eastAsia" w:ascii="宋体" w:hAnsi="宋体" w:cs="Times New Roman"/>
        <w:b/>
        <w:bCs/>
        <w:kern w:val="44"/>
      </w:rPr>
      <w:t>荣乌高速新线智能建造中心项目试验仪器设备采购</w:t>
    </w:r>
    <w:r>
      <w:rPr>
        <w:rFonts w:ascii="宋体" w:hAnsi="宋体" w:cs="Times New Roman"/>
        <w:b/>
        <w:bCs/>
        <w:kern w:val="44"/>
      </w:rPr>
      <w:t>项目</w:t>
    </w:r>
    <w:r>
      <w:rPr>
        <w:rFonts w:hint="eastAsia" w:ascii="宋体" w:hAnsi="宋体" w:cs="Times New Roman"/>
        <w:b/>
        <w:bCs/>
        <w:kern w:val="44"/>
      </w:rPr>
      <w:t>询比文件</w:t>
    </w:r>
  </w:p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GQ1MDFhZjA1NTNiNWE1MWVlYjc1ZDhhMzVmYTUifQ=="/>
  </w:docVars>
  <w:rsids>
    <w:rsidRoot w:val="00000000"/>
    <w:rsid w:val="0B6E668C"/>
    <w:rsid w:val="27F6742D"/>
    <w:rsid w:val="2AD61FED"/>
    <w:rsid w:val="405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宋体" w:cs="Arial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 w:val="21"/>
      <w:szCs w:val="21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0">
    <w:name w:val="Body text|3"/>
    <w:basedOn w:val="1"/>
    <w:qFormat/>
    <w:uiPriority w:val="0"/>
    <w:pPr>
      <w:spacing w:line="590" w:lineRule="exact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3075</Words>
  <Characters>3503</Characters>
  <Lines>0</Lines>
  <Paragraphs>0</Paragraphs>
  <TotalTime>2</TotalTime>
  <ScaleCrop>false</ScaleCrop>
  <LinksUpToDate>false</LinksUpToDate>
  <CharactersWithSpaces>3634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2023-04-17T09:48:00Z</dcterms:created>
  <dc:creator>ZX</dc:creator>
  <cp:lastModifiedBy>声声降</cp:lastModifiedBy>
  <dcterms:modified xsi:type="dcterms:W3CDTF">2023-04-17T09:57:19Z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75C79CA168EF429D9255EBC4856249DF_12</vt:lpwstr>
  </property>
</Properties>
</file>