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312"/>
        <w:tblOverlap w:val="never"/>
        <w:tblW w:w="95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2"/>
        <w:gridCol w:w="201"/>
        <w:gridCol w:w="874"/>
        <w:gridCol w:w="344"/>
        <w:gridCol w:w="788"/>
        <w:gridCol w:w="674"/>
        <w:gridCol w:w="803"/>
        <w:gridCol w:w="501"/>
        <w:gridCol w:w="1448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580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>附件2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河北交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投集团内部选聘工作人员报名表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5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27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68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0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7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近三年年度考核结果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33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             年  月  日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3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是否服从岗位调剂</w:t>
            </w:r>
          </w:p>
        </w:tc>
        <w:tc>
          <w:tcPr>
            <w:tcW w:w="83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□是                 □否</w:t>
            </w:r>
          </w:p>
        </w:tc>
      </w:tr>
    </w:tbl>
    <w:p/>
    <w:p>
      <w:pPr>
        <w:pStyle w:val="3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TJhYTg1NmIzZTdiYWM4ZGNkODhkNDc2NzRjNjMifQ=="/>
  </w:docVars>
  <w:rsids>
    <w:rsidRoot w:val="3C3D3A79"/>
    <w:rsid w:val="3C3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ind w:left="520"/>
      <w:textAlignment w:val="baseline"/>
    </w:pPr>
    <w:rPr>
      <w:sz w:val="30"/>
      <w:szCs w:val="30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2024-03-28T06:23:00Z</dcterms:created>
  <dc:creator>仲夏夜的梦</dc:creator>
  <cp:lastModifiedBy>仲夏夜的梦</cp:lastModifiedBy>
  <dcterms:modified xsi:type="dcterms:W3CDTF">2024-03-28T06:23:43Z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5CAE4DF6A4A448208D9AF8D2352EA446_11</vt:lpwstr>
  </property>
</Properties>
</file>